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0CF8BD4D" w:rsidR="004F2F40" w:rsidRPr="00E31450" w:rsidRDefault="004F2F40" w:rsidP="004F2F40">
      <w:pPr>
        <w:rPr>
          <w:b/>
          <w:sz w:val="28"/>
          <w:szCs w:val="28"/>
        </w:rPr>
      </w:pPr>
      <w:r w:rsidRPr="003713C2">
        <w:rPr>
          <w:b/>
          <w:sz w:val="28"/>
          <w:szCs w:val="28"/>
        </w:rPr>
        <w:t xml:space="preserve">Besondere Vertragsbedingungen zum </w:t>
      </w:r>
      <w:r w:rsidR="005E2054" w:rsidRPr="003713C2">
        <w:rPr>
          <w:b/>
          <w:sz w:val="28"/>
          <w:szCs w:val="28"/>
        </w:rPr>
        <w:t>V</w:t>
      </w:r>
      <w:r w:rsidR="004E4134" w:rsidRPr="003713C2">
        <w:rPr>
          <w:b/>
          <w:sz w:val="28"/>
          <w:szCs w:val="28"/>
        </w:rPr>
        <w:t>er</w:t>
      </w:r>
      <w:r w:rsidRPr="003713C2">
        <w:rPr>
          <w:b/>
          <w:sz w:val="28"/>
          <w:szCs w:val="28"/>
        </w:rPr>
        <w:t xml:space="preserve">fahren </w:t>
      </w:r>
      <w:r w:rsidR="005E2054" w:rsidRPr="003713C2">
        <w:rPr>
          <w:b/>
          <w:sz w:val="28"/>
          <w:szCs w:val="28"/>
        </w:rPr>
        <w:t>[</w:t>
      </w:r>
      <w:r w:rsidR="003713C2" w:rsidRPr="003713C2">
        <w:rPr>
          <w:b/>
          <w:sz w:val="28"/>
          <w:szCs w:val="28"/>
        </w:rPr>
        <w:t>10048432</w:t>
      </w:r>
      <w:r w:rsidR="005E2054" w:rsidRPr="003713C2">
        <w:rPr>
          <w:b/>
          <w:sz w:val="28"/>
          <w:szCs w:val="28"/>
        </w:rPr>
        <w:t xml:space="preserve">] </w:t>
      </w:r>
      <w:r w:rsidR="00F9174F" w:rsidRPr="00F9174F">
        <w:rPr>
          <w:b/>
          <w:sz w:val="28"/>
          <w:szCs w:val="28"/>
        </w:rPr>
        <w:t xml:space="preserve">Vierunddreißig (34) neue Minibusse (Social Taxis) mit Rollstuhllift inkl. optionaler Aufstockung um </w:t>
      </w:r>
      <w:r w:rsidR="00BC3BFC">
        <w:rPr>
          <w:b/>
          <w:sz w:val="28"/>
          <w:szCs w:val="28"/>
        </w:rPr>
        <w:t>zehn</w:t>
      </w:r>
      <w:r w:rsidR="00F9174F" w:rsidRPr="00F9174F">
        <w:rPr>
          <w:b/>
          <w:sz w:val="28"/>
          <w:szCs w:val="28"/>
        </w:rPr>
        <w:t xml:space="preserve"> (</w:t>
      </w:r>
      <w:r w:rsidR="00BC3BFC">
        <w:rPr>
          <w:b/>
          <w:sz w:val="28"/>
          <w:szCs w:val="28"/>
        </w:rPr>
        <w:t>10</w:t>
      </w:r>
      <w:r w:rsidR="00F9174F" w:rsidRPr="00F9174F">
        <w:rPr>
          <w:b/>
          <w:sz w:val="28"/>
          <w:szCs w:val="28"/>
        </w:rPr>
        <w:t xml:space="preserve">) weitere neue Minibusse (Social Taxis) mit Rollstuhllift </w:t>
      </w:r>
      <w:r w:rsidRPr="003713C2">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PDF-Format als Datei mit ab. </w:t>
      </w:r>
      <w:r w:rsidRPr="008F1FB0">
        <w:t>Aus dem Angebot sollen pro Position der Hersteller und die Typenbezeichnung gemäß Leistungsbeschreibung, der Stück- und Gesamtpreis, die Preise für die einzelnen potentiellen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18881DBA"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Lieferung wäre aus</w:t>
      </w:r>
      <w:r w:rsidR="009924EF" w:rsidRPr="00A25366">
        <w:rPr>
          <w:rStyle w:val="Seitenzahl"/>
          <w:rFonts w:cs="Arial"/>
        </w:rPr>
        <w:t xml:space="preserve"> </w:t>
      </w:r>
      <w:r w:rsidR="00A25899" w:rsidRPr="00A25366">
        <w:rPr>
          <w:rStyle w:val="Seitenzahl"/>
          <w:rFonts w:cs="Arial"/>
        </w:rPr>
        <w:t xml:space="preserve">laufender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lastRenderedPageBreak/>
        <w:t>Zahlungsbedingungen:</w:t>
      </w:r>
      <w:r w:rsidRPr="008F1FB0">
        <w:rPr>
          <w:rStyle w:val="Seitenzahl"/>
          <w:rFonts w:cs="Arial"/>
        </w:rPr>
        <w:t xml:space="preserve"> </w:t>
      </w:r>
    </w:p>
    <w:p w14:paraId="02E04506" w14:textId="77777777" w:rsidR="00626C82" w:rsidRPr="008F1FB0" w:rsidRDefault="00626C82" w:rsidP="00E66417">
      <w:pPr>
        <w:jc w:val="both"/>
        <w:rPr>
          <w:rFonts w:cs="Arial"/>
          <w:color w:val="000000"/>
        </w:rPr>
      </w:pPr>
    </w:p>
    <w:p w14:paraId="21568557" w14:textId="77777777" w:rsidR="00F45BF6" w:rsidRPr="007C1782" w:rsidRDefault="00F45BF6" w:rsidP="00F45BF6">
      <w:pPr>
        <w:jc w:val="both"/>
        <w:rPr>
          <w:rStyle w:val="Seitenzahl"/>
          <w:rFonts w:cs="Arial"/>
        </w:rPr>
      </w:pPr>
      <w:r w:rsidRPr="007C1782">
        <w:rPr>
          <w:rStyle w:val="Seitenzahl"/>
          <w:rFonts w:cs="Arial"/>
        </w:rPr>
        <w:t>100% Vorauszahlung</w:t>
      </w:r>
    </w:p>
    <w:p w14:paraId="0F460D09" w14:textId="77777777" w:rsidR="00F45BF6" w:rsidRPr="007C1782" w:rsidRDefault="00F45BF6" w:rsidP="00F45BF6">
      <w:pPr>
        <w:jc w:val="both"/>
        <w:rPr>
          <w:rStyle w:val="Seitenzahl"/>
          <w:rFonts w:cs="Arial"/>
        </w:rPr>
      </w:pPr>
    </w:p>
    <w:p w14:paraId="2B70383E" w14:textId="08CDB52F" w:rsidR="00C70B03" w:rsidRPr="00926A85" w:rsidRDefault="00C70B03" w:rsidP="00F075DD">
      <w:pPr>
        <w:jc w:val="both"/>
      </w:pPr>
      <w:r w:rsidRPr="00926A85">
        <w:t>Es wird eine</w:t>
      </w:r>
      <w:r w:rsidR="005C2EF8">
        <w:t xml:space="preserve"> </w:t>
      </w:r>
      <w:r w:rsidRPr="00926A85">
        <w:t>Vorauszahlung</w:t>
      </w:r>
      <w:r w:rsidR="005C2EF8">
        <w:t xml:space="preserve"> </w:t>
      </w:r>
      <w:r w:rsidRPr="00926A85">
        <w:t>über 100% des Auftragswertes gegen Vorlage einer</w:t>
      </w:r>
      <w:r w:rsidR="001C0C7D">
        <w:t xml:space="preserve"> </w:t>
      </w:r>
      <w:r w:rsidRPr="00926A85">
        <w:t>Vorauszahlungsgarantie</w:t>
      </w:r>
      <w:r w:rsidR="001C0C7D">
        <w:t xml:space="preserve"> </w:t>
      </w:r>
      <w:r w:rsidRPr="00926A85">
        <w:t>getätigt. Die Garantie</w:t>
      </w:r>
      <w:r w:rsidR="001C0C7D">
        <w:t xml:space="preserve"> </w:t>
      </w:r>
      <w:r w:rsidRPr="00926A85">
        <w:t>muss</w:t>
      </w:r>
      <w:r w:rsidR="001C0C7D">
        <w:t xml:space="preserve"> </w:t>
      </w:r>
      <w:r w:rsidRPr="00926A85">
        <w:t>dem</w:t>
      </w:r>
      <w:r w:rsidR="001C0C7D">
        <w:t xml:space="preserve"> </w:t>
      </w:r>
      <w:r w:rsidRPr="00926A85">
        <w:t>beiliegenden Muster entsprechen</w:t>
      </w:r>
      <w:r w:rsidR="001C0C7D">
        <w:t xml:space="preserve"> </w:t>
      </w:r>
      <w:r w:rsidRPr="00926A85">
        <w:t>und</w:t>
      </w:r>
      <w:r w:rsidR="001C0C7D">
        <w:t xml:space="preserve"> </w:t>
      </w:r>
      <w:r w:rsidRPr="00926A85">
        <w:t>auf</w:t>
      </w:r>
      <w:r w:rsidR="001C0C7D">
        <w:t xml:space="preserve"> </w:t>
      </w:r>
      <w:r w:rsidRPr="00926A85">
        <w:t>dem Briefpapier der Garantiebank in Schriftform (§ 126 BGB) vorgelegt werden. Nur erstklassige, international anerkannte</w:t>
      </w:r>
      <w:r w:rsidR="001A37C4">
        <w:t xml:space="preserve"> </w:t>
      </w:r>
      <w:r w:rsidRPr="00926A85">
        <w:t>Kreditinstitute können als Garantiebank akzeptiert werden.</w:t>
      </w:r>
      <w:r w:rsidR="001A37C4">
        <w:t xml:space="preserve"> </w:t>
      </w:r>
      <w:r w:rsidRPr="00926A85">
        <w:t>Dies sind</w:t>
      </w:r>
      <w:r w:rsidR="001A37C4">
        <w:t xml:space="preserve"> </w:t>
      </w:r>
      <w:r w:rsidRPr="00926A85">
        <w:t>Banken,</w:t>
      </w:r>
      <w:r w:rsidR="001A37C4">
        <w:t xml:space="preserve"> </w:t>
      </w:r>
      <w:r w:rsidRPr="00926A85">
        <w:t>die</w:t>
      </w:r>
      <w:r w:rsidR="001A37C4">
        <w:t xml:space="preserve"> </w:t>
      </w:r>
      <w:r w:rsidRPr="00926A85">
        <w:t>über einen</w:t>
      </w:r>
      <w:r w:rsidR="001A37C4">
        <w:t xml:space="preserve"> </w:t>
      </w:r>
      <w:r w:rsidRPr="00926A85">
        <w:t>Investment Grade verfügen, d.h.</w:t>
      </w:r>
      <w:r w:rsidR="00925714">
        <w:t xml:space="preserve"> </w:t>
      </w:r>
      <w:r w:rsidRPr="00926A85">
        <w:t>von einer unabhängigen, international anerkannten Rating-Agentur mindestens mit einem Rating</w:t>
      </w:r>
      <w:r w:rsidR="00925714">
        <w:t xml:space="preserve"> </w:t>
      </w:r>
      <w:r w:rsidRPr="00926A85">
        <w:t>von BBB- (Baa3)</w:t>
      </w:r>
      <w:r w:rsidR="00925714">
        <w:t xml:space="preserve"> </w:t>
      </w:r>
      <w:r w:rsidRPr="00926A85">
        <w:t>bewertet</w:t>
      </w:r>
      <w:r w:rsidR="00925714">
        <w:t xml:space="preserve"> </w:t>
      </w:r>
      <w:r w:rsidRPr="00926A85">
        <w:t>sind.</w:t>
      </w:r>
      <w:r w:rsidR="00925714">
        <w:t xml:space="preserve"> </w:t>
      </w:r>
      <w:r w:rsidRPr="00926A85">
        <w:t>Seitens ausländischer Banken ohne Rating kann eine indirekte Garantie einer deutschen Bank, welche die vorgenannten Kriterien erfüllt, eingereicht werden.</w:t>
      </w:r>
    </w:p>
    <w:p w14:paraId="0B2A7759" w14:textId="77777777" w:rsidR="00C70B03" w:rsidRPr="00926A85" w:rsidRDefault="00C70B03" w:rsidP="00F075DD">
      <w:pPr>
        <w:jc w:val="both"/>
      </w:pPr>
    </w:p>
    <w:p w14:paraId="7731361E" w14:textId="77777777" w:rsidR="00C70B03" w:rsidRPr="00926A85" w:rsidRDefault="00C70B03" w:rsidP="00F075DD">
      <w:pPr>
        <w:jc w:val="both"/>
      </w:pPr>
      <w:r w:rsidRPr="00926A85">
        <w:t xml:space="preserve">Die Auftraggeberin behält sich das Recht vor, vom Vertrag zurückzutreten, wenn ihr nicht innerhalb von zehn [10] Tagen nach Zuschlagserteilung, entweder eine den o.g. Voraussetzungen entsprechende Vorauszahlungsgarantie per Fax oder als Originalurkunde zugeht oder die Information seitens Ihrer Hausbank, dass über das SWIFT-System eine den o.g. Voraussetzungen entsprechende Garantie für Sie eingegangen ist. </w:t>
      </w:r>
    </w:p>
    <w:p w14:paraId="35F62438" w14:textId="77777777" w:rsidR="00C70B03" w:rsidRPr="00926A85" w:rsidRDefault="00C70B03" w:rsidP="00C70B03"/>
    <w:p w14:paraId="3ED853FB" w14:textId="77777777" w:rsidR="00C70B03" w:rsidRDefault="00C70B03" w:rsidP="00F075DD">
      <w:pPr>
        <w:jc w:val="both"/>
      </w:pPr>
      <w:r w:rsidRPr="00926A85">
        <w:t>Die Auftraggeberin behält sich weiterhin das Recht vor, vom Vertrag zurückzutreten, sofern ihr die Originalurkunde nicht innerhalb von fünf [5] Tagen nach Zugang des Faxes oder der Information seitens Ihrer Hausbank zugeht.“</w:t>
      </w:r>
    </w:p>
    <w:p w14:paraId="0C1AA3A5" w14:textId="77777777" w:rsidR="00C70B03" w:rsidRDefault="00C70B03" w:rsidP="00F075DD">
      <w:pPr>
        <w:jc w:val="both"/>
      </w:pPr>
    </w:p>
    <w:p w14:paraId="794770EA" w14:textId="38E926C3" w:rsidR="00CF315E" w:rsidRPr="003713C2" w:rsidRDefault="00C70B03" w:rsidP="2774755A">
      <w:pPr>
        <w:jc w:val="both"/>
        <w:rPr>
          <w:rStyle w:val="Seitenzahl"/>
        </w:rPr>
      </w:pPr>
      <w:r>
        <w:t xml:space="preserve">Die Vorauszahlungsrechnung ist als solche zu bezeichnen und an </w:t>
      </w:r>
      <w:hyperlink r:id="rId12">
        <w:r w:rsidRPr="00926A85">
          <w:rPr>
            <w:rStyle w:val="Hyperlink"/>
          </w:rPr>
          <w:t>fin.processing.DE@giz.de</w:t>
        </w:r>
      </w:hyperlink>
      <w:r>
        <w:t xml:space="preserve"> zu senden. </w:t>
      </w:r>
    </w:p>
    <w:p w14:paraId="2DFFA1CB" w14:textId="77777777" w:rsidR="00F075DD" w:rsidRPr="008F1FB0" w:rsidRDefault="00F075DD" w:rsidP="2774755A">
      <w:pPr>
        <w:jc w:val="both"/>
        <w:rPr>
          <w:rStyle w:val="Seitenzahl"/>
          <w:rFonts w:cs="Arial"/>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797E12A9" w14:textId="77777777" w:rsidR="00A374C7" w:rsidRDefault="00A374C7" w:rsidP="2774755A">
      <w:pPr>
        <w:jc w:val="both"/>
        <w:rPr>
          <w:rStyle w:val="Seitenzahl"/>
          <w:rFonts w:cs="Arial"/>
        </w:rPr>
      </w:pPr>
    </w:p>
    <w:p w14:paraId="63C9A45C" w14:textId="312CB79F" w:rsidR="008077BD" w:rsidRPr="00EB7C65" w:rsidRDefault="008077BD" w:rsidP="00EB7C65">
      <w:pPr>
        <w:jc w:val="both"/>
      </w:pPr>
      <w:r w:rsidRPr="00EB7C65">
        <w:t xml:space="preserve">Rechnungen sind grundsätzlich im Format </w:t>
      </w:r>
      <w:r w:rsidRPr="00F075DD">
        <w:rPr>
          <w:b/>
          <w:bCs/>
        </w:rPr>
        <w:t>XRechnung</w:t>
      </w:r>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3"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r w:rsidRPr="001E6C9F">
        <w:t>XRechnungen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Bitte beachten Sie bei der Übermittlung der XRechnung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XRechnungen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18383D8A" w14:textId="1885526F" w:rsidR="0001216E" w:rsidRPr="000E612D" w:rsidRDefault="001757D6" w:rsidP="000E612D">
      <w:pPr>
        <w:spacing w:line="288" w:lineRule="auto"/>
        <w:ind w:left="555" w:hanging="567"/>
        <w:jc w:val="both"/>
        <w:rPr>
          <w:rFonts w:cs="Arial"/>
        </w:rPr>
      </w:pPr>
      <w:r w:rsidRPr="001757D6">
        <w:rPr>
          <w:rFonts w:cs="Arial"/>
        </w:rPr>
        <w:t xml:space="preserve">Weitere Informationen erhalten Sie auch auf der Seite </w:t>
      </w:r>
      <w:hyperlink r:id="rId14" w:history="1">
        <w:r w:rsidRPr="001757D6">
          <w:rPr>
            <w:rStyle w:val="Hyperlink"/>
            <w:rFonts w:cs="Arial"/>
          </w:rPr>
          <w:t>Sachgüter | GIZ</w:t>
        </w:r>
      </w:hyperlink>
      <w:r w:rsidRPr="001757D6">
        <w:rPr>
          <w:rFonts w:cs="Arial"/>
        </w:rPr>
        <w:t xml:space="preserve">. </w:t>
      </w:r>
    </w:p>
    <w:p w14:paraId="39F76D88" w14:textId="364BE260" w:rsidR="00A643F3" w:rsidRPr="008F1FB0" w:rsidRDefault="00A643F3" w:rsidP="00E31450">
      <w:pPr>
        <w:jc w:val="both"/>
        <w:rPr>
          <w:rFonts w:cs="Arial"/>
        </w:rPr>
      </w:pPr>
      <w:r w:rsidRPr="008F1FB0">
        <w:rPr>
          <w:rFonts w:cs="Arial"/>
          <w:b/>
        </w:rPr>
        <w:lastRenderedPageBreak/>
        <w:t>Lieferklausel:</w:t>
      </w:r>
      <w:r w:rsidRPr="008F1FB0">
        <w:rPr>
          <w:rFonts w:cs="Arial"/>
        </w:rPr>
        <w:t xml:space="preserve"> </w:t>
      </w:r>
    </w:p>
    <w:p w14:paraId="6431D48B" w14:textId="77777777" w:rsidR="001346DA" w:rsidRPr="008F1FB0" w:rsidRDefault="001346DA" w:rsidP="00E31450">
      <w:pPr>
        <w:jc w:val="both"/>
        <w:rPr>
          <w:rFonts w:cs="Arial"/>
        </w:rPr>
      </w:pPr>
    </w:p>
    <w:p w14:paraId="1F0B0680" w14:textId="7AC079AE" w:rsidR="00F71B94" w:rsidRDefault="003713C2" w:rsidP="00F71B94">
      <w:pPr>
        <w:jc w:val="both"/>
      </w:pPr>
      <w:r w:rsidRPr="0041505D">
        <w:rPr>
          <w:b/>
          <w:bCs/>
        </w:rPr>
        <w:t>Für die Lose 1</w:t>
      </w:r>
      <w:r w:rsidR="00F71B94">
        <w:rPr>
          <w:b/>
          <w:bCs/>
        </w:rPr>
        <w:t xml:space="preserve"> bis 4</w:t>
      </w:r>
      <w:r w:rsidRPr="0041505D">
        <w:rPr>
          <w:b/>
          <w:bCs/>
        </w:rPr>
        <w:t xml:space="preserve"> gilt:</w:t>
      </w:r>
      <w:r w:rsidRPr="0041505D">
        <w:t xml:space="preserve"> </w:t>
      </w:r>
      <w:r w:rsidR="00F71B94">
        <w:t>DDP Großraum Frankfurt (Incoterms® 2020), inkl. Abladung am Bestimmungsort durch den Lieferanten.</w:t>
      </w:r>
    </w:p>
    <w:p w14:paraId="07A5B00C" w14:textId="77777777" w:rsidR="00F71B94" w:rsidRDefault="00F71B94" w:rsidP="00F71B94">
      <w:pPr>
        <w:jc w:val="both"/>
      </w:pPr>
    </w:p>
    <w:p w14:paraId="3B29CCB7" w14:textId="010BC8EE" w:rsidR="00F71B94" w:rsidRPr="0044375B" w:rsidRDefault="00F71B94" w:rsidP="00F71B94">
      <w:pPr>
        <w:jc w:val="both"/>
        <w:rPr>
          <w:rFonts w:cs="Arial"/>
          <w:b/>
          <w:bCs/>
        </w:rPr>
      </w:pPr>
      <w:r w:rsidRPr="0044375B">
        <w:rPr>
          <w:sz w:val="18"/>
          <w:szCs w:val="18"/>
          <w:u w:val="single"/>
        </w:rPr>
        <w:t>Siehe zudem die Abschnitte</w:t>
      </w:r>
      <w:r w:rsidRPr="0044375B">
        <w:rPr>
          <w:sz w:val="18"/>
          <w:szCs w:val="18"/>
        </w:rPr>
        <w:t>:</w:t>
      </w:r>
      <w:r>
        <w:t xml:space="preserve"> </w:t>
      </w:r>
      <w:r w:rsidR="0044375B">
        <w:t>„</w:t>
      </w:r>
      <w:r w:rsidRPr="0044375B">
        <w:rPr>
          <w:rFonts w:cs="Arial"/>
          <w:b/>
          <w:bCs/>
          <w:sz w:val="18"/>
          <w:szCs w:val="18"/>
        </w:rPr>
        <w:t>Hinweis zur Angebotsabgabe für die Lose 1 und 2</w:t>
      </w:r>
      <w:r w:rsidR="0044375B">
        <w:rPr>
          <w:rFonts w:cs="Arial"/>
          <w:b/>
          <w:bCs/>
          <w:sz w:val="18"/>
          <w:szCs w:val="18"/>
        </w:rPr>
        <w:t>“</w:t>
      </w:r>
      <w:r w:rsidRPr="0044375B">
        <w:rPr>
          <w:rFonts w:cs="Arial"/>
          <w:b/>
          <w:bCs/>
          <w:sz w:val="18"/>
          <w:szCs w:val="18"/>
        </w:rPr>
        <w:t xml:space="preserve">, </w:t>
      </w:r>
      <w:r w:rsidR="0044375B">
        <w:rPr>
          <w:rFonts w:cs="Arial"/>
          <w:b/>
          <w:bCs/>
          <w:sz w:val="18"/>
          <w:szCs w:val="18"/>
        </w:rPr>
        <w:t>„</w:t>
      </w:r>
      <w:r w:rsidRPr="0044375B">
        <w:rPr>
          <w:rStyle w:val="Seitenzahl"/>
          <w:rFonts w:cs="Arial"/>
          <w:b/>
          <w:bCs/>
          <w:sz w:val="18"/>
          <w:szCs w:val="18"/>
        </w:rPr>
        <w:t>Vertragsoption (Los 2)</w:t>
      </w:r>
      <w:r w:rsidR="0044375B">
        <w:rPr>
          <w:rStyle w:val="Seitenzahl"/>
          <w:rFonts w:cs="Arial"/>
          <w:b/>
          <w:bCs/>
          <w:sz w:val="18"/>
          <w:szCs w:val="18"/>
        </w:rPr>
        <w:t>“</w:t>
      </w:r>
      <w:r w:rsidRPr="0044375B">
        <w:rPr>
          <w:rStyle w:val="Seitenzahl"/>
          <w:rFonts w:cs="Arial"/>
          <w:b/>
          <w:bCs/>
          <w:sz w:val="18"/>
          <w:szCs w:val="18"/>
        </w:rPr>
        <w:t>,</w:t>
      </w:r>
      <w:r w:rsidRPr="0044375B">
        <w:rPr>
          <w:rFonts w:cs="Arial"/>
          <w:b/>
          <w:bCs/>
          <w:sz w:val="18"/>
          <w:szCs w:val="18"/>
        </w:rPr>
        <w:t xml:space="preserve"> </w:t>
      </w:r>
      <w:r w:rsidR="0044375B">
        <w:rPr>
          <w:rFonts w:cs="Arial"/>
          <w:b/>
          <w:bCs/>
          <w:sz w:val="18"/>
          <w:szCs w:val="18"/>
        </w:rPr>
        <w:t>„</w:t>
      </w:r>
      <w:r w:rsidRPr="0044375B">
        <w:rPr>
          <w:rFonts w:cs="Arial"/>
          <w:b/>
          <w:bCs/>
          <w:sz w:val="18"/>
          <w:szCs w:val="18"/>
        </w:rPr>
        <w:t>Hinweis zur Angebotsabgabe für die Lose 3 und 4</w:t>
      </w:r>
      <w:r w:rsidR="0044375B">
        <w:rPr>
          <w:rFonts w:cs="Arial"/>
          <w:b/>
          <w:bCs/>
          <w:sz w:val="18"/>
          <w:szCs w:val="18"/>
        </w:rPr>
        <w:t>“</w:t>
      </w:r>
      <w:r w:rsidRPr="0044375B">
        <w:rPr>
          <w:rFonts w:cs="Arial"/>
          <w:b/>
          <w:bCs/>
          <w:sz w:val="18"/>
          <w:szCs w:val="18"/>
        </w:rPr>
        <w:t xml:space="preserve"> und </w:t>
      </w:r>
      <w:r w:rsidR="0044375B">
        <w:rPr>
          <w:rFonts w:cs="Arial"/>
          <w:b/>
          <w:bCs/>
          <w:sz w:val="18"/>
          <w:szCs w:val="18"/>
        </w:rPr>
        <w:t>„</w:t>
      </w:r>
      <w:r w:rsidRPr="0044375B">
        <w:rPr>
          <w:rStyle w:val="Seitenzahl"/>
          <w:rFonts w:cs="Arial"/>
          <w:b/>
          <w:bCs/>
          <w:sz w:val="18"/>
          <w:szCs w:val="18"/>
        </w:rPr>
        <w:t>Vertragsoption (Los 4)</w:t>
      </w:r>
      <w:r w:rsidR="0044375B">
        <w:rPr>
          <w:rStyle w:val="Seitenzahl"/>
          <w:rFonts w:cs="Arial"/>
          <w:b/>
          <w:bCs/>
          <w:sz w:val="18"/>
          <w:szCs w:val="18"/>
        </w:rPr>
        <w:t>“</w:t>
      </w:r>
      <w:r w:rsidRPr="0044375B">
        <w:rPr>
          <w:rStyle w:val="Seitenzahl"/>
          <w:rFonts w:cs="Arial"/>
          <w:b/>
          <w:bCs/>
          <w:sz w:val="18"/>
          <w:szCs w:val="18"/>
        </w:rPr>
        <w:t>,</w:t>
      </w:r>
    </w:p>
    <w:p w14:paraId="63640AC3" w14:textId="77777777" w:rsidR="00EF42F5" w:rsidRPr="008F1FB0" w:rsidRDefault="00EF42F5" w:rsidP="00EF42F5">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1AC6C2F5" w14:textId="77777777" w:rsidR="001346DA" w:rsidRPr="008F1FB0" w:rsidRDefault="001346DA" w:rsidP="00E31450">
      <w:pPr>
        <w:jc w:val="both"/>
        <w:rPr>
          <w:rFonts w:cs="Arial"/>
        </w:rPr>
      </w:pPr>
    </w:p>
    <w:p w14:paraId="57F111AD" w14:textId="59F59F79" w:rsidR="4BF81AEC" w:rsidRPr="008F1FB0" w:rsidRDefault="003713C2" w:rsidP="4BF81AEC">
      <w:pPr>
        <w:jc w:val="both"/>
        <w:rPr>
          <w:rFonts w:cs="Arial"/>
        </w:rPr>
      </w:pPr>
      <w:r>
        <w:rPr>
          <w:rFonts w:cs="Arial"/>
        </w:rPr>
        <w:t>Ukraine</w:t>
      </w:r>
    </w:p>
    <w:p w14:paraId="48D0FF3D" w14:textId="77777777" w:rsidR="005779F5" w:rsidRPr="00B71F90" w:rsidRDefault="005779F5" w:rsidP="00E31450">
      <w:pPr>
        <w:jc w:val="both"/>
        <w:rPr>
          <w:rFonts w:cs="Arial"/>
          <w:bCs/>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6CC089B3" w14:textId="77777777" w:rsidR="001346DA" w:rsidRPr="008F1FB0" w:rsidRDefault="001346DA" w:rsidP="00E31450">
      <w:pPr>
        <w:jc w:val="both"/>
        <w:rPr>
          <w:rFonts w:cs="Arial"/>
        </w:rPr>
      </w:pPr>
    </w:p>
    <w:p w14:paraId="3B866F6E" w14:textId="018E2D1F" w:rsidR="003713C2" w:rsidRPr="008F1FB0" w:rsidRDefault="003713C2" w:rsidP="003713C2">
      <w:pPr>
        <w:jc w:val="both"/>
        <w:rPr>
          <w:rFonts w:cs="Arial"/>
        </w:rPr>
      </w:pPr>
      <w:r w:rsidRPr="00386BFD">
        <w:rPr>
          <w:rFonts w:cs="Arial"/>
        </w:rPr>
        <w:t xml:space="preserve">Die Lieferung </w:t>
      </w:r>
      <w:r w:rsidRPr="00CB658D">
        <w:rPr>
          <w:rFonts w:cs="Arial"/>
        </w:rPr>
        <w:t xml:space="preserve">hat spätestens </w:t>
      </w:r>
      <w:r w:rsidR="00294D97">
        <w:rPr>
          <w:rFonts w:cs="Arial"/>
        </w:rPr>
        <w:t>180</w:t>
      </w:r>
      <w:r w:rsidRPr="00CB658D">
        <w:rPr>
          <w:rFonts w:cs="Arial"/>
        </w:rPr>
        <w:t xml:space="preserve"> Kalendertage</w:t>
      </w:r>
      <w:r w:rsidRPr="00386BFD">
        <w:rPr>
          <w:rFonts w:cs="Arial"/>
        </w:rPr>
        <w:t xml:space="preserve"> nach Bestellplatzierung zu erfolgen.</w:t>
      </w:r>
    </w:p>
    <w:p w14:paraId="2F6D9BD7" w14:textId="77777777" w:rsidR="003713C2" w:rsidRPr="008F1FB0" w:rsidRDefault="003713C2" w:rsidP="003713C2">
      <w:pPr>
        <w:jc w:val="both"/>
        <w:rPr>
          <w:rFonts w:cs="Arial"/>
        </w:rPr>
      </w:pPr>
    </w:p>
    <w:p w14:paraId="68046C5C" w14:textId="4EA113E5" w:rsidR="4CE3B6E6" w:rsidRPr="008F1FB0" w:rsidRDefault="003713C2" w:rsidP="4CE3B6E6">
      <w:pPr>
        <w:jc w:val="both"/>
        <w:rPr>
          <w:rFonts w:cs="Arial"/>
        </w:rPr>
      </w:pPr>
      <w:r w:rsidRPr="0049716A">
        <w:rPr>
          <w:rFonts w:cs="Arial"/>
        </w:rPr>
        <w:t xml:space="preserve">Die o.g. Lieferzeiten für alle </w:t>
      </w:r>
      <w:r w:rsidR="00340B19">
        <w:rPr>
          <w:rFonts w:cs="Arial"/>
        </w:rPr>
        <w:t xml:space="preserve">vier </w:t>
      </w:r>
      <w:r w:rsidRPr="0049716A">
        <w:rPr>
          <w:rFonts w:cs="Arial"/>
        </w:rPr>
        <w:t>Lose stellen ein Ausschlusskriterium dar. Bieter, die dieses Kriterium nicht erfüllen, werden als ungeeignet vom Verfahren ausgeschlossen. Der Lieferant hat einen verbindlichen und konkreten Lieferzeitpunkt in seinem Angebot zu benennen.</w:t>
      </w:r>
    </w:p>
    <w:p w14:paraId="213DE0F7" w14:textId="77777777" w:rsidR="00465F3D" w:rsidRPr="008F1FB0" w:rsidRDefault="00465F3D" w:rsidP="00E31450">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9CC69AE" w14:textId="77777777" w:rsidR="001346DA" w:rsidRPr="008F1FB0" w:rsidRDefault="001346DA" w:rsidP="00E31450">
      <w:pPr>
        <w:jc w:val="both"/>
        <w:rPr>
          <w:rFonts w:cs="Arial"/>
        </w:rPr>
      </w:pPr>
    </w:p>
    <w:p w14:paraId="2077E158" w14:textId="7A85421A" w:rsidR="00D76866" w:rsidRPr="003713C2" w:rsidRDefault="003713C2" w:rsidP="00E31450">
      <w:pPr>
        <w:jc w:val="both"/>
        <w:rPr>
          <w:rStyle w:val="Seitenzahl"/>
        </w:rPr>
      </w:pPr>
      <w:r>
        <w:t>Verpackung gemäß den aktuell gültigen Allgemeinen Einkaufsbedingungen (AEB) der Auftraggeberin.</w:t>
      </w:r>
    </w:p>
    <w:p w14:paraId="50B9A30C" w14:textId="77777777" w:rsidR="00433CCE" w:rsidRPr="008F1FB0" w:rsidRDefault="00433CCE" w:rsidP="00E31450">
      <w:pPr>
        <w:jc w:val="both"/>
        <w:rPr>
          <w:rStyle w:val="Seitenzahl"/>
          <w:rFonts w:cs="Arial"/>
        </w:rPr>
      </w:pPr>
    </w:p>
    <w:p w14:paraId="2B6FF185" w14:textId="77777777" w:rsidR="003713C2" w:rsidRPr="0049716A" w:rsidRDefault="003713C2" w:rsidP="003713C2">
      <w:pPr>
        <w:jc w:val="both"/>
        <w:rPr>
          <w:rFonts w:cs="Arial"/>
          <w:b/>
          <w:bCs/>
        </w:rPr>
      </w:pPr>
      <w:bookmarkStart w:id="0" w:name="_Hlk224808666"/>
      <w:r w:rsidRPr="0049716A">
        <w:rPr>
          <w:rFonts w:cs="Arial"/>
          <w:b/>
          <w:bCs/>
        </w:rPr>
        <w:t>Hinweis zur Angebotsabgabe für die Lose 1 und 2</w:t>
      </w:r>
    </w:p>
    <w:bookmarkEnd w:id="0"/>
    <w:p w14:paraId="00914B1F" w14:textId="77777777" w:rsidR="003713C2" w:rsidRPr="0049716A" w:rsidRDefault="003713C2" w:rsidP="003713C2">
      <w:pPr>
        <w:jc w:val="both"/>
        <w:rPr>
          <w:rStyle w:val="Seitenzahl"/>
          <w:rFonts w:cs="Arial"/>
        </w:rPr>
      </w:pPr>
    </w:p>
    <w:p w14:paraId="60FB8288" w14:textId="470D000F" w:rsidR="003713C2" w:rsidRPr="0049716A" w:rsidRDefault="003713C2" w:rsidP="003713C2">
      <w:pPr>
        <w:jc w:val="both"/>
        <w:rPr>
          <w:rStyle w:val="Seitenzahl"/>
          <w:rFonts w:cs="Arial"/>
        </w:rPr>
      </w:pPr>
      <w:r w:rsidRPr="0049716A">
        <w:rPr>
          <w:rStyle w:val="Seitenzahl"/>
          <w:rFonts w:cs="Arial"/>
        </w:rPr>
        <w:t>Für die Lose 1 und 2 ist zu beachten, dass innerhalb der Lose der gleiche Stückpreis</w:t>
      </w:r>
      <w:r w:rsidR="004E1784">
        <w:rPr>
          <w:rStyle w:val="Seitenzahl"/>
          <w:rFonts w:cs="Arial"/>
        </w:rPr>
        <w:t xml:space="preserve">, </w:t>
      </w:r>
      <w:r w:rsidR="00FA2F6D" w:rsidRPr="0049716A">
        <w:rPr>
          <w:rStyle w:val="Seitenzahl"/>
          <w:rFonts w:cs="Arial"/>
        </w:rPr>
        <w:t xml:space="preserve">das gleiche Modell </w:t>
      </w:r>
      <w:r w:rsidR="00FA2F6D">
        <w:rPr>
          <w:rStyle w:val="Seitenzahl"/>
          <w:rFonts w:cs="Arial"/>
        </w:rPr>
        <w:t xml:space="preserve">und unabhängig vom Anlieferort in Deutschland </w:t>
      </w:r>
      <w:r w:rsidR="004E1784">
        <w:rPr>
          <w:rStyle w:val="Seitenzahl"/>
          <w:rFonts w:cs="Arial"/>
        </w:rPr>
        <w:t>der gleiche Transportpreis pro Stück</w:t>
      </w:r>
      <w:r w:rsidRPr="0049716A">
        <w:rPr>
          <w:rStyle w:val="Seitenzahl"/>
          <w:rFonts w:cs="Arial"/>
        </w:rPr>
        <w:t xml:space="preserve"> </w:t>
      </w:r>
      <w:r w:rsidR="00FA2F6D">
        <w:rPr>
          <w:rStyle w:val="Seitenzahl"/>
          <w:rFonts w:cs="Arial"/>
        </w:rPr>
        <w:t>angeboten werden muss.</w:t>
      </w:r>
    </w:p>
    <w:p w14:paraId="2BCB83EF" w14:textId="77777777" w:rsidR="003713C2" w:rsidRPr="0049716A" w:rsidRDefault="003713C2" w:rsidP="003713C2">
      <w:pPr>
        <w:jc w:val="both"/>
        <w:rPr>
          <w:rStyle w:val="Seitenzahl"/>
          <w:rFonts w:cs="Arial"/>
        </w:rPr>
      </w:pPr>
    </w:p>
    <w:p w14:paraId="684D24C7" w14:textId="77777777" w:rsidR="0044375B" w:rsidRDefault="003E3792" w:rsidP="003E3792">
      <w:pPr>
        <w:jc w:val="both"/>
        <w:rPr>
          <w:rStyle w:val="Seitenzahl"/>
          <w:rFonts w:cs="Arial"/>
        </w:rPr>
      </w:pPr>
      <w:r w:rsidRPr="0078789A">
        <w:rPr>
          <w:rStyle w:val="Seitenzahl"/>
          <w:rFonts w:cs="Arial"/>
          <w:u w:val="single"/>
        </w:rPr>
        <w:t>Weiterer Hinweis zu Los 2:</w:t>
      </w:r>
      <w:r w:rsidRPr="0049716A">
        <w:rPr>
          <w:rStyle w:val="Seitenzahl"/>
          <w:rFonts w:cs="Arial"/>
        </w:rPr>
        <w:t xml:space="preserve"> </w:t>
      </w:r>
    </w:p>
    <w:p w14:paraId="07B7B68E" w14:textId="77777777" w:rsidR="0044375B" w:rsidRDefault="0044375B" w:rsidP="003E3792">
      <w:pPr>
        <w:jc w:val="both"/>
        <w:rPr>
          <w:rStyle w:val="Seitenzahl"/>
          <w:rFonts w:cs="Arial"/>
        </w:rPr>
      </w:pPr>
    </w:p>
    <w:p w14:paraId="6C67F230" w14:textId="1A203193" w:rsidR="003E3792" w:rsidRPr="0049716A" w:rsidRDefault="003E3792" w:rsidP="003E3792">
      <w:pPr>
        <w:jc w:val="both"/>
        <w:rPr>
          <w:rStyle w:val="Seitenzahl"/>
          <w:rFonts w:cs="Arial"/>
          <w:b/>
        </w:rPr>
      </w:pPr>
      <w:r w:rsidRPr="0049716A">
        <w:rPr>
          <w:rStyle w:val="Seitenzahl"/>
          <w:rFonts w:cs="Arial"/>
        </w:rPr>
        <w:t>Bei der Option (Los 2), ist zu beachten, dass das angebotene Fahrzeug hinsichtlich Modell und Stückpreis identisch mit den Fahrzeugen von Los 1 sein muss</w:t>
      </w:r>
      <w:r w:rsidR="00885FAE">
        <w:rPr>
          <w:rStyle w:val="Seitenzahl"/>
          <w:rFonts w:cs="Arial"/>
        </w:rPr>
        <w:t xml:space="preserve">. </w:t>
      </w:r>
      <w:r w:rsidR="00507BAF" w:rsidRPr="00507BAF">
        <w:rPr>
          <w:rFonts w:cs="Arial"/>
        </w:rPr>
        <w:t>Zudem müssen</w:t>
      </w:r>
      <w:r w:rsidR="00FA2F6D">
        <w:rPr>
          <w:rFonts w:cs="Arial"/>
        </w:rPr>
        <w:t xml:space="preserve"> </w:t>
      </w:r>
      <w:r w:rsidR="00507BAF" w:rsidRPr="00507BAF">
        <w:rPr>
          <w:rFonts w:cs="Arial"/>
        </w:rPr>
        <w:t xml:space="preserve">die Transportpreise pro Stück mit den in Los 1 </w:t>
      </w:r>
      <w:r w:rsidR="00507BAF">
        <w:rPr>
          <w:rFonts w:cs="Arial"/>
        </w:rPr>
        <w:t>angebotenen</w:t>
      </w:r>
      <w:r w:rsidR="00507BAF" w:rsidRPr="00507BAF">
        <w:rPr>
          <w:rFonts w:cs="Arial"/>
        </w:rPr>
        <w:t xml:space="preserve"> Transportpreisen pro Stück identisch sein</w:t>
      </w:r>
      <w:r w:rsidR="0078789A">
        <w:rPr>
          <w:rStyle w:val="Seitenzahl"/>
          <w:rFonts w:cs="Arial"/>
        </w:rPr>
        <w:t xml:space="preserve">; </w:t>
      </w:r>
      <w:r w:rsidRPr="0049716A">
        <w:rPr>
          <w:rStyle w:val="Seitenzahl"/>
          <w:rFonts w:cs="Arial"/>
        </w:rPr>
        <w:t>siehe:</w:t>
      </w:r>
      <w:r w:rsidRPr="0049716A">
        <w:rPr>
          <w:rFonts w:cs="Arial"/>
          <w:b/>
        </w:rPr>
        <w:t xml:space="preserve"> </w:t>
      </w:r>
      <w:r w:rsidRPr="0049716A">
        <w:rPr>
          <w:rStyle w:val="Seitenzahl"/>
          <w:rFonts w:cs="Arial"/>
          <w:b/>
        </w:rPr>
        <w:t>Vertragsoption (Los 2):</w:t>
      </w:r>
    </w:p>
    <w:p w14:paraId="12C4FD20" w14:textId="77777777" w:rsidR="003713C2" w:rsidRDefault="003713C2" w:rsidP="003713C2">
      <w:pPr>
        <w:jc w:val="both"/>
        <w:rPr>
          <w:rStyle w:val="Seitenzahl"/>
          <w:rFonts w:cs="Arial"/>
          <w:b/>
          <w:highlight w:val="yellow"/>
        </w:rPr>
      </w:pPr>
    </w:p>
    <w:p w14:paraId="513B955A" w14:textId="77777777" w:rsidR="009E6D59" w:rsidRPr="009E6D59" w:rsidRDefault="009E6D59" w:rsidP="009E6D59">
      <w:pPr>
        <w:jc w:val="both"/>
        <w:rPr>
          <w:rStyle w:val="Seitenzahl"/>
          <w:rFonts w:cs="Arial"/>
          <w:b/>
          <w:bCs/>
        </w:rPr>
      </w:pPr>
      <w:r w:rsidRPr="009E6D59">
        <w:rPr>
          <w:rStyle w:val="Seitenzahl"/>
          <w:rFonts w:cs="Arial"/>
          <w:b/>
          <w:bCs/>
        </w:rPr>
        <w:t>Vertragsoption (Los 2):</w:t>
      </w:r>
    </w:p>
    <w:p w14:paraId="75DD7522" w14:textId="77777777" w:rsidR="009E6D59" w:rsidRPr="009E6D59" w:rsidRDefault="009E6D59" w:rsidP="009E6D59">
      <w:pPr>
        <w:jc w:val="both"/>
        <w:rPr>
          <w:rStyle w:val="Seitenzahl"/>
          <w:rFonts w:cs="Arial"/>
          <w:b/>
          <w:bCs/>
        </w:rPr>
      </w:pPr>
    </w:p>
    <w:p w14:paraId="0FA7F959" w14:textId="6D14EFAB" w:rsidR="00F9174F" w:rsidRDefault="0003273A" w:rsidP="009E6D59">
      <w:pPr>
        <w:jc w:val="both"/>
        <w:rPr>
          <w:rStyle w:val="Seitenzahl"/>
          <w:rFonts w:cs="Arial"/>
        </w:rPr>
      </w:pPr>
      <w:r>
        <w:rPr>
          <w:rStyle w:val="Seitenzahl"/>
          <w:rFonts w:cs="Arial"/>
        </w:rPr>
        <w:t>Sofern der Bieter ein Angebot für Los 1 (</w:t>
      </w:r>
      <w:r w:rsidRPr="00A131D5">
        <w:rPr>
          <w:rStyle w:val="Seitenzahl"/>
          <w:rFonts w:cs="Arial"/>
        </w:rPr>
        <w:t>siebzehn (17) neue Minibusse (Social Taxis) mit Rollstuhllift</w:t>
      </w:r>
      <w:r>
        <w:rPr>
          <w:rStyle w:val="Seitenzahl"/>
          <w:rFonts w:cs="Arial"/>
        </w:rPr>
        <w:t xml:space="preserve">) abgegeben hat, </w:t>
      </w:r>
      <w:r w:rsidR="00A131D5" w:rsidRPr="00A131D5">
        <w:rPr>
          <w:rStyle w:val="Seitenzahl"/>
          <w:rFonts w:cs="Arial"/>
        </w:rPr>
        <w:t xml:space="preserve">muss der Bieter für Los 2 noch </w:t>
      </w:r>
      <w:r w:rsidR="00BC3BFC">
        <w:rPr>
          <w:rStyle w:val="Seitenzahl"/>
          <w:rFonts w:cs="Arial"/>
        </w:rPr>
        <w:t>fünf</w:t>
      </w:r>
      <w:r w:rsidR="00A131D5" w:rsidRPr="00A131D5">
        <w:rPr>
          <w:rStyle w:val="Seitenzahl"/>
          <w:rFonts w:cs="Arial"/>
        </w:rPr>
        <w:t xml:space="preserve"> (</w:t>
      </w:r>
      <w:r w:rsidR="00BC3BFC">
        <w:rPr>
          <w:rStyle w:val="Seitenzahl"/>
          <w:rFonts w:cs="Arial"/>
        </w:rPr>
        <w:t>5</w:t>
      </w:r>
      <w:r w:rsidR="00A131D5" w:rsidRPr="00A131D5">
        <w:rPr>
          <w:rStyle w:val="Seitenzahl"/>
          <w:rFonts w:cs="Arial"/>
        </w:rPr>
        <w:t xml:space="preserve">) weitere neue Minibusse (Social Taxis) mit Rollstuhllift als Option anbieten. Bei der Option (Los 2), ist zu beachten, dass das angebotene Fahrzeug hinsichtlich Modell und Stückpreis identisch mit den Fahrzeugen von Los 1 sein muss. Zudem müssen die Transportpreise pro Stück mit den in Los 1 angebotenen Transportpreisen pro Stück identisch sein. Weiterhin gelten alle anderen Bestimmungen des Vertrages und der Anlagen auch für die Option unverändert. Die angebotene Option ist Gegenstand der Auswertung. Die Auftraggeberin hat das Recht den Leistungsumfang des ursprünglichen Auftrags für Los 1 (siebzehn (17) neue Minibusse (Social Taxis) mit Rollstuhllift) zu erweitern, indem sie die Stückzahl durch schriftliche Mitteilung an den Auftragnehmer um bis zu </w:t>
      </w:r>
      <w:r w:rsidR="00BC3BFC">
        <w:rPr>
          <w:rStyle w:val="Seitenzahl"/>
          <w:rFonts w:cs="Arial"/>
        </w:rPr>
        <w:t>fünf</w:t>
      </w:r>
      <w:r w:rsidR="00A131D5" w:rsidRPr="00A131D5">
        <w:rPr>
          <w:rStyle w:val="Seitenzahl"/>
          <w:rFonts w:cs="Arial"/>
        </w:rPr>
        <w:t xml:space="preserve"> (</w:t>
      </w:r>
      <w:r w:rsidR="00BC3BFC">
        <w:rPr>
          <w:rStyle w:val="Seitenzahl"/>
          <w:rFonts w:cs="Arial"/>
        </w:rPr>
        <w:t>5</w:t>
      </w:r>
      <w:r w:rsidR="00A131D5" w:rsidRPr="00A131D5">
        <w:rPr>
          <w:rStyle w:val="Seitenzahl"/>
          <w:rFonts w:cs="Arial"/>
        </w:rPr>
        <w:t>) neue Minibusse (Social Taxis) mit Rollstuhllift aus dem Optionslos (Los 2) erhöht. Der Abruf dieser Option (Los 2) erfolgt innerhalb der Zuschlags-/Bindefrist, wenn die Verfügbarkeit des Budgets und die Wirtschaftlichkeit gegeben ist.</w:t>
      </w:r>
    </w:p>
    <w:p w14:paraId="6C4172C8" w14:textId="77777777" w:rsidR="00A131D5" w:rsidRDefault="00A131D5" w:rsidP="009E6D59">
      <w:pPr>
        <w:jc w:val="both"/>
        <w:rPr>
          <w:rStyle w:val="Seitenzahl"/>
          <w:rFonts w:cs="Arial"/>
        </w:rPr>
      </w:pPr>
    </w:p>
    <w:p w14:paraId="6B694A10" w14:textId="68B91A4E" w:rsidR="00C85C3D" w:rsidRPr="0049716A" w:rsidRDefault="00C85C3D" w:rsidP="00C85C3D">
      <w:pPr>
        <w:jc w:val="both"/>
        <w:rPr>
          <w:rFonts w:cs="Arial"/>
          <w:b/>
          <w:bCs/>
        </w:rPr>
      </w:pPr>
      <w:r w:rsidRPr="0049716A">
        <w:rPr>
          <w:rFonts w:cs="Arial"/>
          <w:b/>
          <w:bCs/>
        </w:rPr>
        <w:lastRenderedPageBreak/>
        <w:t xml:space="preserve">Hinweis zur Angebotsabgabe für die Lose </w:t>
      </w:r>
      <w:r>
        <w:rPr>
          <w:rFonts w:cs="Arial"/>
          <w:b/>
          <w:bCs/>
        </w:rPr>
        <w:t>3</w:t>
      </w:r>
      <w:r w:rsidRPr="0049716A">
        <w:rPr>
          <w:rFonts w:cs="Arial"/>
          <w:b/>
          <w:bCs/>
        </w:rPr>
        <w:t xml:space="preserve"> und </w:t>
      </w:r>
      <w:r>
        <w:rPr>
          <w:rFonts w:cs="Arial"/>
          <w:b/>
          <w:bCs/>
        </w:rPr>
        <w:t>4</w:t>
      </w:r>
    </w:p>
    <w:p w14:paraId="414B25FF" w14:textId="77777777" w:rsidR="00C85C3D" w:rsidRPr="0049716A" w:rsidRDefault="00C85C3D" w:rsidP="00C85C3D">
      <w:pPr>
        <w:jc w:val="both"/>
        <w:rPr>
          <w:rStyle w:val="Seitenzahl"/>
          <w:rFonts w:cs="Arial"/>
        </w:rPr>
      </w:pPr>
    </w:p>
    <w:p w14:paraId="7A242A04" w14:textId="243D9FAA" w:rsidR="00A131D5" w:rsidRPr="0049716A" w:rsidRDefault="00A131D5" w:rsidP="00A131D5">
      <w:pPr>
        <w:jc w:val="both"/>
        <w:rPr>
          <w:rStyle w:val="Seitenzahl"/>
          <w:rFonts w:cs="Arial"/>
        </w:rPr>
      </w:pPr>
      <w:r w:rsidRPr="0049716A">
        <w:rPr>
          <w:rStyle w:val="Seitenzahl"/>
          <w:rFonts w:cs="Arial"/>
        </w:rPr>
        <w:t xml:space="preserve">Für die Lose </w:t>
      </w:r>
      <w:r>
        <w:rPr>
          <w:rStyle w:val="Seitenzahl"/>
          <w:rFonts w:cs="Arial"/>
        </w:rPr>
        <w:t>3</w:t>
      </w:r>
      <w:r w:rsidRPr="0049716A">
        <w:rPr>
          <w:rStyle w:val="Seitenzahl"/>
          <w:rFonts w:cs="Arial"/>
        </w:rPr>
        <w:t xml:space="preserve"> und </w:t>
      </w:r>
      <w:r>
        <w:rPr>
          <w:rStyle w:val="Seitenzahl"/>
          <w:rFonts w:cs="Arial"/>
        </w:rPr>
        <w:t>4</w:t>
      </w:r>
      <w:r w:rsidRPr="0049716A">
        <w:rPr>
          <w:rStyle w:val="Seitenzahl"/>
          <w:rFonts w:cs="Arial"/>
        </w:rPr>
        <w:t xml:space="preserve"> ist zu beachten, dass innerhalb der Lose der gleiche Stückpreis</w:t>
      </w:r>
      <w:r>
        <w:rPr>
          <w:rStyle w:val="Seitenzahl"/>
          <w:rFonts w:cs="Arial"/>
        </w:rPr>
        <w:t xml:space="preserve">, </w:t>
      </w:r>
      <w:r w:rsidRPr="0049716A">
        <w:rPr>
          <w:rStyle w:val="Seitenzahl"/>
          <w:rFonts w:cs="Arial"/>
        </w:rPr>
        <w:t xml:space="preserve">das gleiche Modell </w:t>
      </w:r>
      <w:r>
        <w:rPr>
          <w:rStyle w:val="Seitenzahl"/>
          <w:rFonts w:cs="Arial"/>
        </w:rPr>
        <w:t>und unabhängig vom Anlieferort in Deutschland der gleiche Transportpreis pro Stück</w:t>
      </w:r>
      <w:r w:rsidRPr="0049716A">
        <w:rPr>
          <w:rStyle w:val="Seitenzahl"/>
          <w:rFonts w:cs="Arial"/>
        </w:rPr>
        <w:t xml:space="preserve"> </w:t>
      </w:r>
      <w:r>
        <w:rPr>
          <w:rStyle w:val="Seitenzahl"/>
          <w:rFonts w:cs="Arial"/>
        </w:rPr>
        <w:t>angeboten werden muss.</w:t>
      </w:r>
    </w:p>
    <w:p w14:paraId="6C3A2186" w14:textId="77777777" w:rsidR="00C85C3D" w:rsidRPr="0049716A" w:rsidRDefault="00C85C3D" w:rsidP="00C85C3D">
      <w:pPr>
        <w:jc w:val="both"/>
        <w:rPr>
          <w:rStyle w:val="Seitenzahl"/>
          <w:rFonts w:cs="Arial"/>
        </w:rPr>
      </w:pPr>
    </w:p>
    <w:p w14:paraId="7D9E3CF6" w14:textId="77777777" w:rsidR="0044375B" w:rsidRPr="0044375B" w:rsidRDefault="00C85C3D" w:rsidP="0078789A">
      <w:pPr>
        <w:jc w:val="both"/>
        <w:rPr>
          <w:rStyle w:val="Seitenzahl"/>
          <w:rFonts w:cs="Arial"/>
          <w:u w:val="single"/>
        </w:rPr>
      </w:pPr>
      <w:r w:rsidRPr="0044375B">
        <w:rPr>
          <w:rStyle w:val="Seitenzahl"/>
          <w:rFonts w:cs="Arial"/>
          <w:u w:val="single"/>
        </w:rPr>
        <w:t xml:space="preserve">Weiterer Hinweis zu Los </w:t>
      </w:r>
      <w:r w:rsidR="00A6301F" w:rsidRPr="0044375B">
        <w:rPr>
          <w:rStyle w:val="Seitenzahl"/>
          <w:rFonts w:cs="Arial"/>
          <w:u w:val="single"/>
        </w:rPr>
        <w:t>4</w:t>
      </w:r>
      <w:r w:rsidRPr="0044375B">
        <w:rPr>
          <w:rStyle w:val="Seitenzahl"/>
          <w:rFonts w:cs="Arial"/>
          <w:u w:val="single"/>
        </w:rPr>
        <w:t xml:space="preserve">: </w:t>
      </w:r>
    </w:p>
    <w:p w14:paraId="1B26D152" w14:textId="77777777" w:rsidR="0044375B" w:rsidRDefault="0044375B" w:rsidP="0078789A">
      <w:pPr>
        <w:jc w:val="both"/>
        <w:rPr>
          <w:rStyle w:val="Seitenzahl"/>
          <w:rFonts w:cs="Arial"/>
        </w:rPr>
      </w:pPr>
    </w:p>
    <w:p w14:paraId="7D70201C" w14:textId="3DC7193E" w:rsidR="0078789A" w:rsidRPr="0049716A" w:rsidRDefault="00A131D5" w:rsidP="0078789A">
      <w:pPr>
        <w:jc w:val="both"/>
        <w:rPr>
          <w:rStyle w:val="Seitenzahl"/>
          <w:rFonts w:cs="Arial"/>
          <w:b/>
        </w:rPr>
      </w:pPr>
      <w:r w:rsidRPr="0049716A">
        <w:rPr>
          <w:rStyle w:val="Seitenzahl"/>
          <w:rFonts w:cs="Arial"/>
        </w:rPr>
        <w:t xml:space="preserve">Bei der Option (Los </w:t>
      </w:r>
      <w:r>
        <w:rPr>
          <w:rStyle w:val="Seitenzahl"/>
          <w:rFonts w:cs="Arial"/>
        </w:rPr>
        <w:t>4</w:t>
      </w:r>
      <w:r w:rsidRPr="0049716A">
        <w:rPr>
          <w:rStyle w:val="Seitenzahl"/>
          <w:rFonts w:cs="Arial"/>
        </w:rPr>
        <w:t xml:space="preserve">), ist zu beachten, dass das angebotene Fahrzeug hinsichtlich Modell und Stückpreis identisch mit den Fahrzeugen von Los </w:t>
      </w:r>
      <w:r>
        <w:rPr>
          <w:rStyle w:val="Seitenzahl"/>
          <w:rFonts w:cs="Arial"/>
        </w:rPr>
        <w:t>3</w:t>
      </w:r>
      <w:r w:rsidRPr="0049716A">
        <w:rPr>
          <w:rStyle w:val="Seitenzahl"/>
          <w:rFonts w:cs="Arial"/>
        </w:rPr>
        <w:t xml:space="preserve"> sein muss</w:t>
      </w:r>
      <w:r>
        <w:rPr>
          <w:rStyle w:val="Seitenzahl"/>
          <w:rFonts w:cs="Arial"/>
        </w:rPr>
        <w:t xml:space="preserve">. </w:t>
      </w:r>
      <w:r w:rsidRPr="00507BAF">
        <w:rPr>
          <w:rFonts w:cs="Arial"/>
        </w:rPr>
        <w:t>Zudem müssen</w:t>
      </w:r>
      <w:r>
        <w:rPr>
          <w:rFonts w:cs="Arial"/>
        </w:rPr>
        <w:t xml:space="preserve"> </w:t>
      </w:r>
      <w:r w:rsidRPr="00507BAF">
        <w:rPr>
          <w:rFonts w:cs="Arial"/>
        </w:rPr>
        <w:t xml:space="preserve">die Transportpreise pro Stück mit den in Los 1 </w:t>
      </w:r>
      <w:r>
        <w:rPr>
          <w:rFonts w:cs="Arial"/>
        </w:rPr>
        <w:t>angebotenen</w:t>
      </w:r>
      <w:r w:rsidRPr="00507BAF">
        <w:rPr>
          <w:rFonts w:cs="Arial"/>
        </w:rPr>
        <w:t xml:space="preserve"> Transportpreisen pro Stück identisch sein</w:t>
      </w:r>
      <w:r w:rsidR="0078789A">
        <w:rPr>
          <w:rStyle w:val="Seitenzahl"/>
          <w:rFonts w:cs="Arial"/>
        </w:rPr>
        <w:t xml:space="preserve">; </w:t>
      </w:r>
      <w:r w:rsidR="0078789A" w:rsidRPr="0049716A">
        <w:rPr>
          <w:rStyle w:val="Seitenzahl"/>
          <w:rFonts w:cs="Arial"/>
        </w:rPr>
        <w:t>siehe:</w:t>
      </w:r>
      <w:r w:rsidR="0078789A" w:rsidRPr="0049716A">
        <w:rPr>
          <w:rFonts w:cs="Arial"/>
          <w:b/>
        </w:rPr>
        <w:t xml:space="preserve"> </w:t>
      </w:r>
      <w:r w:rsidR="0078789A" w:rsidRPr="0049716A">
        <w:rPr>
          <w:rStyle w:val="Seitenzahl"/>
          <w:rFonts w:cs="Arial"/>
          <w:b/>
        </w:rPr>
        <w:t xml:space="preserve">Vertragsoption (Los </w:t>
      </w:r>
      <w:r w:rsidR="0078789A">
        <w:rPr>
          <w:rStyle w:val="Seitenzahl"/>
          <w:rFonts w:cs="Arial"/>
          <w:b/>
        </w:rPr>
        <w:t>4</w:t>
      </w:r>
      <w:r w:rsidR="0078789A" w:rsidRPr="0049716A">
        <w:rPr>
          <w:rStyle w:val="Seitenzahl"/>
          <w:rFonts w:cs="Arial"/>
          <w:b/>
        </w:rPr>
        <w:t>):</w:t>
      </w:r>
    </w:p>
    <w:p w14:paraId="75615016" w14:textId="77777777" w:rsidR="009E6D59" w:rsidRPr="009E6D59" w:rsidRDefault="009E6D59" w:rsidP="009E6D59">
      <w:pPr>
        <w:jc w:val="both"/>
        <w:rPr>
          <w:rStyle w:val="Seitenzahl"/>
          <w:rFonts w:cs="Arial"/>
        </w:rPr>
      </w:pPr>
    </w:p>
    <w:p w14:paraId="314A5288" w14:textId="77777777" w:rsidR="009E6D59" w:rsidRPr="009E6D59" w:rsidRDefault="009E6D59" w:rsidP="009E6D59">
      <w:pPr>
        <w:jc w:val="both"/>
        <w:rPr>
          <w:rStyle w:val="Seitenzahl"/>
          <w:rFonts w:cs="Arial"/>
          <w:b/>
          <w:bCs/>
        </w:rPr>
      </w:pPr>
      <w:r w:rsidRPr="009E6D59">
        <w:rPr>
          <w:rStyle w:val="Seitenzahl"/>
          <w:rFonts w:cs="Arial"/>
          <w:b/>
          <w:bCs/>
        </w:rPr>
        <w:t>Vertragsoption (Los 4):</w:t>
      </w:r>
    </w:p>
    <w:p w14:paraId="0B4CECAC" w14:textId="77777777" w:rsidR="009E6D59" w:rsidRPr="009E6D59" w:rsidRDefault="009E6D59" w:rsidP="009E6D59">
      <w:pPr>
        <w:jc w:val="both"/>
        <w:rPr>
          <w:rStyle w:val="Seitenzahl"/>
          <w:rFonts w:cs="Arial"/>
          <w:b/>
          <w:bCs/>
        </w:rPr>
      </w:pPr>
    </w:p>
    <w:p w14:paraId="5DF4D136" w14:textId="70D5821C" w:rsidR="004A7DFE" w:rsidRDefault="004A7DFE" w:rsidP="004A7DFE">
      <w:pPr>
        <w:jc w:val="both"/>
        <w:rPr>
          <w:rStyle w:val="Seitenzahl"/>
          <w:rFonts w:cs="Arial"/>
        </w:rPr>
      </w:pPr>
      <w:r>
        <w:rPr>
          <w:rStyle w:val="Seitenzahl"/>
          <w:rFonts w:cs="Arial"/>
        </w:rPr>
        <w:t>Sofern der Bieter ein Angebot für Los 3 (</w:t>
      </w:r>
      <w:r w:rsidRPr="00A131D5">
        <w:rPr>
          <w:rStyle w:val="Seitenzahl"/>
          <w:rFonts w:cs="Arial"/>
        </w:rPr>
        <w:t>siebzehn (17) neue Minibusse (Social Taxis) mit Rollstuhllift</w:t>
      </w:r>
      <w:r>
        <w:rPr>
          <w:rStyle w:val="Seitenzahl"/>
          <w:rFonts w:cs="Arial"/>
        </w:rPr>
        <w:t xml:space="preserve">) abgegeben hat, </w:t>
      </w:r>
      <w:r w:rsidRPr="00A131D5">
        <w:rPr>
          <w:rStyle w:val="Seitenzahl"/>
          <w:rFonts w:cs="Arial"/>
        </w:rPr>
        <w:t xml:space="preserve">muss der Bieter für Los </w:t>
      </w:r>
      <w:r>
        <w:rPr>
          <w:rStyle w:val="Seitenzahl"/>
          <w:rFonts w:cs="Arial"/>
        </w:rPr>
        <w:t>4</w:t>
      </w:r>
      <w:r w:rsidRPr="00A131D5">
        <w:rPr>
          <w:rStyle w:val="Seitenzahl"/>
          <w:rFonts w:cs="Arial"/>
        </w:rPr>
        <w:t xml:space="preserve"> noch </w:t>
      </w:r>
      <w:r w:rsidR="00BC3BFC">
        <w:rPr>
          <w:rStyle w:val="Seitenzahl"/>
          <w:rFonts w:cs="Arial"/>
        </w:rPr>
        <w:t>fünf</w:t>
      </w:r>
      <w:r w:rsidRPr="00A131D5">
        <w:rPr>
          <w:rStyle w:val="Seitenzahl"/>
          <w:rFonts w:cs="Arial"/>
        </w:rPr>
        <w:t xml:space="preserve"> (</w:t>
      </w:r>
      <w:r w:rsidR="00BC3BFC">
        <w:rPr>
          <w:rStyle w:val="Seitenzahl"/>
          <w:rFonts w:cs="Arial"/>
        </w:rPr>
        <w:t>5</w:t>
      </w:r>
      <w:r w:rsidRPr="00A131D5">
        <w:rPr>
          <w:rStyle w:val="Seitenzahl"/>
          <w:rFonts w:cs="Arial"/>
        </w:rPr>
        <w:t xml:space="preserve">) weitere neue Minibusse (Social Taxis) mit Rollstuhllift als Option anbieten. Bei der Option (Los </w:t>
      </w:r>
      <w:r>
        <w:rPr>
          <w:rStyle w:val="Seitenzahl"/>
          <w:rFonts w:cs="Arial"/>
        </w:rPr>
        <w:t>4</w:t>
      </w:r>
      <w:r w:rsidRPr="00A131D5">
        <w:rPr>
          <w:rStyle w:val="Seitenzahl"/>
          <w:rFonts w:cs="Arial"/>
        </w:rPr>
        <w:t xml:space="preserve">), ist zu beachten, dass das angebotene Fahrzeug hinsichtlich Modell und Stückpreis identisch mit den Fahrzeugen von Los </w:t>
      </w:r>
      <w:r>
        <w:rPr>
          <w:rStyle w:val="Seitenzahl"/>
          <w:rFonts w:cs="Arial"/>
        </w:rPr>
        <w:t>3</w:t>
      </w:r>
      <w:r w:rsidRPr="00A131D5">
        <w:rPr>
          <w:rStyle w:val="Seitenzahl"/>
          <w:rFonts w:cs="Arial"/>
        </w:rPr>
        <w:t xml:space="preserve"> sein muss. Zudem müssen die Transportpreise pro Stück mit den in Los </w:t>
      </w:r>
      <w:r>
        <w:rPr>
          <w:rStyle w:val="Seitenzahl"/>
          <w:rFonts w:cs="Arial"/>
        </w:rPr>
        <w:t>3</w:t>
      </w:r>
      <w:r w:rsidRPr="00A131D5">
        <w:rPr>
          <w:rStyle w:val="Seitenzahl"/>
          <w:rFonts w:cs="Arial"/>
        </w:rPr>
        <w:t xml:space="preserve"> angebotenen Transportpreisen pro Stück identisch sein. Weiterhin gelten alle anderen Bestimmungen des Vertrages und der Anlagen auch für die Option unverändert. Die angebotene Option ist Gegenstand der Auswertung. Die Auftraggeberin hat das Recht den Leistungsumfang des ursprünglichen Auftrags für Los </w:t>
      </w:r>
      <w:r>
        <w:rPr>
          <w:rStyle w:val="Seitenzahl"/>
          <w:rFonts w:cs="Arial"/>
        </w:rPr>
        <w:t>3</w:t>
      </w:r>
      <w:r w:rsidRPr="00A131D5">
        <w:rPr>
          <w:rStyle w:val="Seitenzahl"/>
          <w:rFonts w:cs="Arial"/>
        </w:rPr>
        <w:t xml:space="preserve"> (siebzehn (17) neue Minibusse (Social Taxis) mit Rollstuhllift) zu erweitern, indem sie die Stückzahl durch schriftliche Mitteilung an den Auftragnehmer um bis zu </w:t>
      </w:r>
      <w:r w:rsidR="00BC3BFC">
        <w:rPr>
          <w:rStyle w:val="Seitenzahl"/>
          <w:rFonts w:cs="Arial"/>
        </w:rPr>
        <w:t>fünf</w:t>
      </w:r>
      <w:r w:rsidRPr="00A131D5">
        <w:rPr>
          <w:rStyle w:val="Seitenzahl"/>
          <w:rFonts w:cs="Arial"/>
        </w:rPr>
        <w:t xml:space="preserve"> (</w:t>
      </w:r>
      <w:r w:rsidR="00BC3BFC">
        <w:rPr>
          <w:rStyle w:val="Seitenzahl"/>
          <w:rFonts w:cs="Arial"/>
        </w:rPr>
        <w:t>5</w:t>
      </w:r>
      <w:r w:rsidRPr="00A131D5">
        <w:rPr>
          <w:rStyle w:val="Seitenzahl"/>
          <w:rFonts w:cs="Arial"/>
        </w:rPr>
        <w:t xml:space="preserve">) neue Minibusse (Social Taxis) mit Rollstuhllift aus dem Optionslos (Los </w:t>
      </w:r>
      <w:r>
        <w:rPr>
          <w:rStyle w:val="Seitenzahl"/>
          <w:rFonts w:cs="Arial"/>
        </w:rPr>
        <w:t>4</w:t>
      </w:r>
      <w:r w:rsidRPr="00A131D5">
        <w:rPr>
          <w:rStyle w:val="Seitenzahl"/>
          <w:rFonts w:cs="Arial"/>
        </w:rPr>
        <w:t xml:space="preserve">) erhöht. Der Abruf dieser Option (Los </w:t>
      </w:r>
      <w:r>
        <w:rPr>
          <w:rStyle w:val="Seitenzahl"/>
          <w:rFonts w:cs="Arial"/>
        </w:rPr>
        <w:t>4</w:t>
      </w:r>
      <w:r w:rsidRPr="00A131D5">
        <w:rPr>
          <w:rStyle w:val="Seitenzahl"/>
          <w:rFonts w:cs="Arial"/>
        </w:rPr>
        <w:t>) erfolgt innerhalb der Zuschlags-/Bindefrist, wenn die Verfügbarkeit des Budgets und die Wirtschaftlichkeit gegeben ist.</w:t>
      </w:r>
    </w:p>
    <w:p w14:paraId="5D2F977D" w14:textId="77777777" w:rsidR="00A131D5" w:rsidRPr="008F1FB0" w:rsidRDefault="00A131D5" w:rsidP="009E6D59">
      <w:pPr>
        <w:jc w:val="both"/>
        <w:rPr>
          <w:rStyle w:val="Seitenzahl"/>
          <w:rFonts w:cs="Arial"/>
        </w:rPr>
      </w:pPr>
    </w:p>
    <w:p w14:paraId="605F473F" w14:textId="6175EC32" w:rsidR="004F2F40" w:rsidRPr="008F1FB0" w:rsidRDefault="008E76A0" w:rsidP="00E31450">
      <w:pPr>
        <w:jc w:val="both"/>
        <w:rPr>
          <w:rStyle w:val="Seitenzahl"/>
          <w:rFonts w:cs="Arial"/>
          <w:b/>
        </w:rPr>
      </w:pPr>
      <w:r w:rsidRPr="008F1FB0">
        <w:rPr>
          <w:rStyle w:val="Seitenzahl"/>
          <w:rFonts w:cs="Arial"/>
          <w:b/>
        </w:rPr>
        <w:t>Güteprüfung:</w:t>
      </w:r>
    </w:p>
    <w:p w14:paraId="423D1E91" w14:textId="77777777" w:rsidR="008E76A0" w:rsidRPr="008F1FB0" w:rsidRDefault="008E76A0" w:rsidP="00E31450">
      <w:pPr>
        <w:jc w:val="both"/>
        <w:rPr>
          <w:rStyle w:val="Seitenzahl"/>
          <w:rFonts w:cs="Arial"/>
        </w:rPr>
      </w:pPr>
    </w:p>
    <w:p w14:paraId="3DCA82FB" w14:textId="77777777" w:rsidR="008E76A0" w:rsidRPr="008F1FB0" w:rsidRDefault="008E76A0" w:rsidP="00E31450">
      <w:pPr>
        <w:jc w:val="both"/>
        <w:rPr>
          <w:rFonts w:cs="Arial"/>
        </w:rPr>
      </w:pPr>
      <w:r w:rsidRPr="008F1FB0">
        <w:rPr>
          <w:rFonts w:cs="Arial"/>
        </w:rPr>
        <w:t>Eine Güteprüfung in Ihrem Werk ist vorgesehen.</w:t>
      </w:r>
    </w:p>
    <w:p w14:paraId="1D0FBD03" w14:textId="77777777" w:rsidR="008E76A0" w:rsidRPr="008F1FB0" w:rsidRDefault="008E76A0" w:rsidP="00E31450">
      <w:pPr>
        <w:jc w:val="both"/>
        <w:rPr>
          <w:rFonts w:cs="Arial"/>
        </w:rPr>
      </w:pP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5A542717" w14:textId="77777777" w:rsidR="008E76A0" w:rsidRPr="008F1FB0" w:rsidRDefault="008E76A0" w:rsidP="00E31450">
      <w:pPr>
        <w:jc w:val="both"/>
        <w:rPr>
          <w:rFonts w:cs="Arial"/>
        </w:rPr>
      </w:pP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02A6B983" w14:textId="77777777" w:rsidR="008E76A0" w:rsidRPr="008F1FB0" w:rsidRDefault="008E76A0" w:rsidP="00E31450">
      <w:pPr>
        <w:jc w:val="both"/>
        <w:rPr>
          <w:rFonts w:cs="Arial"/>
        </w:rPr>
      </w:pP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2929ABF" w14:textId="77777777" w:rsidR="008E76A0" w:rsidRPr="008F1FB0" w:rsidRDefault="008E76A0" w:rsidP="00E31450">
      <w:pPr>
        <w:jc w:val="both"/>
        <w:rPr>
          <w:rFonts w:cs="Arial"/>
        </w:rPr>
      </w:pPr>
    </w:p>
    <w:p w14:paraId="124264AC" w14:textId="75B855D0" w:rsidR="00EF5C21" w:rsidRPr="003713C2" w:rsidRDefault="008E76A0" w:rsidP="00E31450">
      <w:pPr>
        <w:pStyle w:val="Listenabsatz"/>
        <w:numPr>
          <w:ilvl w:val="0"/>
          <w:numId w:val="11"/>
        </w:numPr>
        <w:ind w:left="360"/>
        <w:jc w:val="both"/>
        <w:rPr>
          <w:rStyle w:val="Seitenzahl"/>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rügelose Entgegennahme von Prüfprotokollen wird die Abnahme nicht ersetzt; Gewährleistungsrechte bleiben unberührt.</w:t>
      </w:r>
    </w:p>
    <w:p w14:paraId="6B121B20" w14:textId="77777777" w:rsidR="002B1E56" w:rsidRPr="008F1FB0" w:rsidRDefault="002B1E56" w:rsidP="00E31450">
      <w:pPr>
        <w:jc w:val="both"/>
        <w:rPr>
          <w:rStyle w:val="Seitenzahl"/>
          <w:rFonts w:cs="Arial"/>
        </w:rPr>
      </w:pPr>
    </w:p>
    <w:p w14:paraId="3C838B81" w14:textId="3BC10DAA" w:rsidR="00A67608" w:rsidRPr="008F1FB0" w:rsidRDefault="00A67608" w:rsidP="00E31450">
      <w:pPr>
        <w:jc w:val="both"/>
        <w:rPr>
          <w:rFonts w:cs="Arial"/>
          <w:b/>
        </w:rPr>
      </w:pPr>
      <w:r w:rsidRPr="008F1FB0">
        <w:rPr>
          <w:rFonts w:cs="Arial"/>
          <w:b/>
        </w:rPr>
        <w:t>Ausfuhrgenehmigung</w:t>
      </w:r>
      <w:r w:rsidR="00272A67">
        <w:rPr>
          <w:rFonts w:cs="Arial"/>
          <w:b/>
        </w:rPr>
        <w:t>:</w:t>
      </w:r>
    </w:p>
    <w:p w14:paraId="1D8BA084" w14:textId="77777777" w:rsidR="00A67608" w:rsidRPr="008F1FB0" w:rsidRDefault="00A67608" w:rsidP="00E31450">
      <w:pPr>
        <w:jc w:val="both"/>
        <w:rPr>
          <w:rFonts w:cs="Arial"/>
        </w:rPr>
      </w:pP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712963EE" w14:textId="78360B65" w:rsidR="00A67608" w:rsidRPr="003713C2" w:rsidRDefault="00113B2D" w:rsidP="00E31450">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5BEB8411" w14:textId="77777777" w:rsidR="00A67608" w:rsidRPr="008F1FB0" w:rsidRDefault="00A67608" w:rsidP="00E31450">
      <w:pPr>
        <w:jc w:val="both"/>
        <w:rPr>
          <w:rStyle w:val="Seitenzahl"/>
          <w:rFonts w:cs="Arial"/>
        </w:rPr>
      </w:pPr>
    </w:p>
    <w:p w14:paraId="75365B83" w14:textId="4C601D53" w:rsidR="00A67608" w:rsidRPr="008F1FB0" w:rsidRDefault="00A67608" w:rsidP="00E31450">
      <w:pPr>
        <w:jc w:val="both"/>
        <w:rPr>
          <w:rFonts w:cs="Arial"/>
          <w:b/>
        </w:rPr>
      </w:pPr>
      <w:r w:rsidRPr="008F1FB0">
        <w:rPr>
          <w:rFonts w:cs="Arial"/>
          <w:b/>
        </w:rPr>
        <w:t>Gefahrgut</w:t>
      </w:r>
      <w:r w:rsidR="00272A67">
        <w:rPr>
          <w:rFonts w:cs="Arial"/>
          <w:b/>
        </w:rPr>
        <w:t>:</w:t>
      </w:r>
    </w:p>
    <w:p w14:paraId="41619A8A" w14:textId="77777777" w:rsidR="00A67608" w:rsidRPr="008F1FB0" w:rsidRDefault="00A67608" w:rsidP="00E31450">
      <w:pPr>
        <w:jc w:val="both"/>
        <w:rPr>
          <w:rFonts w:cs="Arial"/>
        </w:rPr>
      </w:pP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167CC233" w14:textId="77777777" w:rsidR="00A67608"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p w14:paraId="3603EE85" w14:textId="77777777" w:rsidR="00D243EC" w:rsidRPr="008F1FB0" w:rsidRDefault="00D243EC" w:rsidP="00E31450">
      <w:pPr>
        <w:jc w:val="both"/>
        <w:rPr>
          <w:rStyle w:val="Seitenzahl"/>
          <w:rFonts w:cs="Arial"/>
        </w:rPr>
      </w:pPr>
    </w:p>
    <w:sectPr w:rsidR="00D243EC" w:rsidRPr="008F1FB0" w:rsidSect="00112883">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1E1E" w14:textId="77777777" w:rsidR="004A13F5" w:rsidRDefault="004A13F5" w:rsidP="00A637D0">
      <w:r>
        <w:separator/>
      </w:r>
    </w:p>
  </w:endnote>
  <w:endnote w:type="continuationSeparator" w:id="0">
    <w:p w14:paraId="13619DCF" w14:textId="77777777" w:rsidR="004A13F5" w:rsidRDefault="004A13F5" w:rsidP="00A637D0">
      <w:r>
        <w:continuationSeparator/>
      </w:r>
    </w:p>
  </w:endnote>
  <w:endnote w:type="continuationNotice" w:id="1">
    <w:p w14:paraId="616A6C97" w14:textId="77777777" w:rsidR="004A13F5" w:rsidRDefault="004A1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B9E1" w14:textId="77777777" w:rsidR="004A13F5" w:rsidRDefault="004A13F5" w:rsidP="00A637D0">
      <w:r>
        <w:separator/>
      </w:r>
    </w:p>
  </w:footnote>
  <w:footnote w:type="continuationSeparator" w:id="0">
    <w:p w14:paraId="15979248" w14:textId="77777777" w:rsidR="004A13F5" w:rsidRDefault="004A13F5" w:rsidP="00A637D0">
      <w:r>
        <w:continuationSeparator/>
      </w:r>
    </w:p>
  </w:footnote>
  <w:footnote w:type="continuationNotice" w:id="1">
    <w:p w14:paraId="3A7F8713" w14:textId="77777777" w:rsidR="004A13F5" w:rsidRDefault="004A13F5"/>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6408"/>
    <w:rsid w:val="00007C41"/>
    <w:rsid w:val="000107B4"/>
    <w:rsid w:val="0001216E"/>
    <w:rsid w:val="00020E2F"/>
    <w:rsid w:val="00026088"/>
    <w:rsid w:val="0003023E"/>
    <w:rsid w:val="000304BC"/>
    <w:rsid w:val="00031CBE"/>
    <w:rsid w:val="0003273A"/>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D7AFB"/>
    <w:rsid w:val="000E1C2A"/>
    <w:rsid w:val="000E56B0"/>
    <w:rsid w:val="000E591A"/>
    <w:rsid w:val="000E612D"/>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837AF"/>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94D97"/>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0B19"/>
    <w:rsid w:val="00341029"/>
    <w:rsid w:val="00341135"/>
    <w:rsid w:val="003540EC"/>
    <w:rsid w:val="00354FF0"/>
    <w:rsid w:val="003603F1"/>
    <w:rsid w:val="0037017A"/>
    <w:rsid w:val="003713C2"/>
    <w:rsid w:val="00374542"/>
    <w:rsid w:val="00380111"/>
    <w:rsid w:val="00381E69"/>
    <w:rsid w:val="003851BB"/>
    <w:rsid w:val="0038554C"/>
    <w:rsid w:val="003922E9"/>
    <w:rsid w:val="00393E47"/>
    <w:rsid w:val="003A46E6"/>
    <w:rsid w:val="003B03E2"/>
    <w:rsid w:val="003B0C72"/>
    <w:rsid w:val="003B50FB"/>
    <w:rsid w:val="003B73D8"/>
    <w:rsid w:val="003C1366"/>
    <w:rsid w:val="003C4481"/>
    <w:rsid w:val="003C7D4D"/>
    <w:rsid w:val="003D21D1"/>
    <w:rsid w:val="003D223C"/>
    <w:rsid w:val="003E34F5"/>
    <w:rsid w:val="003E3792"/>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4375B"/>
    <w:rsid w:val="004509DE"/>
    <w:rsid w:val="00456B86"/>
    <w:rsid w:val="00463DEC"/>
    <w:rsid w:val="00463EC1"/>
    <w:rsid w:val="00465F3D"/>
    <w:rsid w:val="00466305"/>
    <w:rsid w:val="004666E2"/>
    <w:rsid w:val="00477637"/>
    <w:rsid w:val="00480038"/>
    <w:rsid w:val="004811D1"/>
    <w:rsid w:val="0049307C"/>
    <w:rsid w:val="00494E9D"/>
    <w:rsid w:val="004A13F5"/>
    <w:rsid w:val="004A2D9C"/>
    <w:rsid w:val="004A2E14"/>
    <w:rsid w:val="004A7DFE"/>
    <w:rsid w:val="004B7B7D"/>
    <w:rsid w:val="004B7F05"/>
    <w:rsid w:val="004C1E74"/>
    <w:rsid w:val="004C2691"/>
    <w:rsid w:val="004D17BF"/>
    <w:rsid w:val="004D4D21"/>
    <w:rsid w:val="004E0557"/>
    <w:rsid w:val="004E11DA"/>
    <w:rsid w:val="004E1784"/>
    <w:rsid w:val="004E1B52"/>
    <w:rsid w:val="004E4134"/>
    <w:rsid w:val="004E4B2A"/>
    <w:rsid w:val="004E5B59"/>
    <w:rsid w:val="004F0FBE"/>
    <w:rsid w:val="004F2F40"/>
    <w:rsid w:val="004F450F"/>
    <w:rsid w:val="004F6FA3"/>
    <w:rsid w:val="005026B1"/>
    <w:rsid w:val="005031C8"/>
    <w:rsid w:val="00507BAF"/>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1CE8"/>
    <w:rsid w:val="00596E64"/>
    <w:rsid w:val="005976C9"/>
    <w:rsid w:val="005A19FC"/>
    <w:rsid w:val="005A2CD8"/>
    <w:rsid w:val="005A3431"/>
    <w:rsid w:val="005A404F"/>
    <w:rsid w:val="005A52ED"/>
    <w:rsid w:val="005B4EE7"/>
    <w:rsid w:val="005B4F7E"/>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30EB"/>
    <w:rsid w:val="00625191"/>
    <w:rsid w:val="00625301"/>
    <w:rsid w:val="00626C82"/>
    <w:rsid w:val="0063189F"/>
    <w:rsid w:val="00634152"/>
    <w:rsid w:val="006347EA"/>
    <w:rsid w:val="00635755"/>
    <w:rsid w:val="00636E05"/>
    <w:rsid w:val="00642E7B"/>
    <w:rsid w:val="0065482B"/>
    <w:rsid w:val="00656A2F"/>
    <w:rsid w:val="00664855"/>
    <w:rsid w:val="00672FC9"/>
    <w:rsid w:val="006756A3"/>
    <w:rsid w:val="00680291"/>
    <w:rsid w:val="00683553"/>
    <w:rsid w:val="006846A4"/>
    <w:rsid w:val="006965DF"/>
    <w:rsid w:val="00696AE8"/>
    <w:rsid w:val="006A147F"/>
    <w:rsid w:val="006B5C65"/>
    <w:rsid w:val="006B736C"/>
    <w:rsid w:val="006C3733"/>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89A"/>
    <w:rsid w:val="00787FC0"/>
    <w:rsid w:val="00796FFB"/>
    <w:rsid w:val="00797E58"/>
    <w:rsid w:val="00797E6B"/>
    <w:rsid w:val="007B0350"/>
    <w:rsid w:val="007B14B5"/>
    <w:rsid w:val="007B5770"/>
    <w:rsid w:val="007B6C11"/>
    <w:rsid w:val="007B7A03"/>
    <w:rsid w:val="007C5AF7"/>
    <w:rsid w:val="007C7415"/>
    <w:rsid w:val="007D0969"/>
    <w:rsid w:val="007D1F35"/>
    <w:rsid w:val="007D3A8B"/>
    <w:rsid w:val="007D626A"/>
    <w:rsid w:val="007E0DB1"/>
    <w:rsid w:val="007F283F"/>
    <w:rsid w:val="007F370C"/>
    <w:rsid w:val="0080617C"/>
    <w:rsid w:val="00807045"/>
    <w:rsid w:val="008076E3"/>
    <w:rsid w:val="008077BD"/>
    <w:rsid w:val="0081323F"/>
    <w:rsid w:val="0081542F"/>
    <w:rsid w:val="00822793"/>
    <w:rsid w:val="008237C6"/>
    <w:rsid w:val="00824179"/>
    <w:rsid w:val="00826876"/>
    <w:rsid w:val="00833199"/>
    <w:rsid w:val="0083656A"/>
    <w:rsid w:val="00837AA1"/>
    <w:rsid w:val="00842AB0"/>
    <w:rsid w:val="00847F0B"/>
    <w:rsid w:val="0085210B"/>
    <w:rsid w:val="00856CFA"/>
    <w:rsid w:val="008601FA"/>
    <w:rsid w:val="00862C33"/>
    <w:rsid w:val="00863099"/>
    <w:rsid w:val="008645F4"/>
    <w:rsid w:val="00871ABF"/>
    <w:rsid w:val="00873ACD"/>
    <w:rsid w:val="00880B21"/>
    <w:rsid w:val="00885C73"/>
    <w:rsid w:val="00885FAE"/>
    <w:rsid w:val="00897034"/>
    <w:rsid w:val="008975C9"/>
    <w:rsid w:val="008A5BD1"/>
    <w:rsid w:val="008C00BE"/>
    <w:rsid w:val="008C113E"/>
    <w:rsid w:val="008C2066"/>
    <w:rsid w:val="008C297C"/>
    <w:rsid w:val="008D1BBD"/>
    <w:rsid w:val="008D4422"/>
    <w:rsid w:val="008D50C4"/>
    <w:rsid w:val="008D582C"/>
    <w:rsid w:val="008D5D2D"/>
    <w:rsid w:val="008E3C31"/>
    <w:rsid w:val="008E5630"/>
    <w:rsid w:val="008E76A0"/>
    <w:rsid w:val="008E784E"/>
    <w:rsid w:val="008E7AEF"/>
    <w:rsid w:val="008F1FB0"/>
    <w:rsid w:val="008F27AC"/>
    <w:rsid w:val="008F298C"/>
    <w:rsid w:val="009060A2"/>
    <w:rsid w:val="00925714"/>
    <w:rsid w:val="009312BE"/>
    <w:rsid w:val="00934AC4"/>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A4572"/>
    <w:rsid w:val="009B0BA2"/>
    <w:rsid w:val="009B15B5"/>
    <w:rsid w:val="009B214B"/>
    <w:rsid w:val="009B7BDF"/>
    <w:rsid w:val="009C6BA2"/>
    <w:rsid w:val="009D6295"/>
    <w:rsid w:val="009E188A"/>
    <w:rsid w:val="009E4E08"/>
    <w:rsid w:val="009E6D59"/>
    <w:rsid w:val="009E7A35"/>
    <w:rsid w:val="009E7E71"/>
    <w:rsid w:val="00A03104"/>
    <w:rsid w:val="00A131D5"/>
    <w:rsid w:val="00A13972"/>
    <w:rsid w:val="00A14468"/>
    <w:rsid w:val="00A21BDF"/>
    <w:rsid w:val="00A23D13"/>
    <w:rsid w:val="00A25366"/>
    <w:rsid w:val="00A25899"/>
    <w:rsid w:val="00A267E4"/>
    <w:rsid w:val="00A301D4"/>
    <w:rsid w:val="00A3077A"/>
    <w:rsid w:val="00A32B28"/>
    <w:rsid w:val="00A3424D"/>
    <w:rsid w:val="00A3432A"/>
    <w:rsid w:val="00A374C7"/>
    <w:rsid w:val="00A4354E"/>
    <w:rsid w:val="00A43AC1"/>
    <w:rsid w:val="00A45352"/>
    <w:rsid w:val="00A56B5F"/>
    <w:rsid w:val="00A61172"/>
    <w:rsid w:val="00A62116"/>
    <w:rsid w:val="00A6273A"/>
    <w:rsid w:val="00A6301F"/>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299D"/>
    <w:rsid w:val="00B64925"/>
    <w:rsid w:val="00B67734"/>
    <w:rsid w:val="00B71110"/>
    <w:rsid w:val="00B71F90"/>
    <w:rsid w:val="00B73165"/>
    <w:rsid w:val="00B7765F"/>
    <w:rsid w:val="00B84C53"/>
    <w:rsid w:val="00B86C44"/>
    <w:rsid w:val="00B86CC5"/>
    <w:rsid w:val="00B87373"/>
    <w:rsid w:val="00B969D6"/>
    <w:rsid w:val="00BA06E5"/>
    <w:rsid w:val="00BA4465"/>
    <w:rsid w:val="00BA603F"/>
    <w:rsid w:val="00BA7DFB"/>
    <w:rsid w:val="00BC3BFC"/>
    <w:rsid w:val="00BD2639"/>
    <w:rsid w:val="00BD4469"/>
    <w:rsid w:val="00BD7ED4"/>
    <w:rsid w:val="00BE00DC"/>
    <w:rsid w:val="00BE0941"/>
    <w:rsid w:val="00BE09A4"/>
    <w:rsid w:val="00BE2CB0"/>
    <w:rsid w:val="00BE2CE8"/>
    <w:rsid w:val="00BF4EFC"/>
    <w:rsid w:val="00BF72D2"/>
    <w:rsid w:val="00C024A1"/>
    <w:rsid w:val="00C1422E"/>
    <w:rsid w:val="00C177A6"/>
    <w:rsid w:val="00C17D6C"/>
    <w:rsid w:val="00C2093B"/>
    <w:rsid w:val="00C3049D"/>
    <w:rsid w:val="00C33501"/>
    <w:rsid w:val="00C337C8"/>
    <w:rsid w:val="00C34550"/>
    <w:rsid w:val="00C3586C"/>
    <w:rsid w:val="00C36CA0"/>
    <w:rsid w:val="00C43DF1"/>
    <w:rsid w:val="00C50E7A"/>
    <w:rsid w:val="00C547B9"/>
    <w:rsid w:val="00C6276A"/>
    <w:rsid w:val="00C658FE"/>
    <w:rsid w:val="00C670B9"/>
    <w:rsid w:val="00C70B03"/>
    <w:rsid w:val="00C717ED"/>
    <w:rsid w:val="00C738D4"/>
    <w:rsid w:val="00C75D4F"/>
    <w:rsid w:val="00C76E1E"/>
    <w:rsid w:val="00C85C3D"/>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176C"/>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1A6"/>
    <w:rsid w:val="00D37B93"/>
    <w:rsid w:val="00D5152F"/>
    <w:rsid w:val="00D53C4E"/>
    <w:rsid w:val="00D54C59"/>
    <w:rsid w:val="00D62FCC"/>
    <w:rsid w:val="00D64F66"/>
    <w:rsid w:val="00D66DBB"/>
    <w:rsid w:val="00D7187A"/>
    <w:rsid w:val="00D76866"/>
    <w:rsid w:val="00D8569F"/>
    <w:rsid w:val="00DA010D"/>
    <w:rsid w:val="00DA0E58"/>
    <w:rsid w:val="00DA10B7"/>
    <w:rsid w:val="00DA4A46"/>
    <w:rsid w:val="00DD0407"/>
    <w:rsid w:val="00DD0F3E"/>
    <w:rsid w:val="00DD592E"/>
    <w:rsid w:val="00DE68D7"/>
    <w:rsid w:val="00DE6D89"/>
    <w:rsid w:val="00DF56A4"/>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A1202"/>
    <w:rsid w:val="00EB41F9"/>
    <w:rsid w:val="00EB4940"/>
    <w:rsid w:val="00EB7C65"/>
    <w:rsid w:val="00EC50D4"/>
    <w:rsid w:val="00ED3FB5"/>
    <w:rsid w:val="00ED67DA"/>
    <w:rsid w:val="00ED67E0"/>
    <w:rsid w:val="00ED6EE7"/>
    <w:rsid w:val="00EE0070"/>
    <w:rsid w:val="00EE6FA4"/>
    <w:rsid w:val="00EE7D0D"/>
    <w:rsid w:val="00EF42F5"/>
    <w:rsid w:val="00EF5C21"/>
    <w:rsid w:val="00F016AA"/>
    <w:rsid w:val="00F0287B"/>
    <w:rsid w:val="00F075DD"/>
    <w:rsid w:val="00F26DED"/>
    <w:rsid w:val="00F27602"/>
    <w:rsid w:val="00F27963"/>
    <w:rsid w:val="00F41608"/>
    <w:rsid w:val="00F45BF6"/>
    <w:rsid w:val="00F50AA0"/>
    <w:rsid w:val="00F52B44"/>
    <w:rsid w:val="00F56112"/>
    <w:rsid w:val="00F5717B"/>
    <w:rsid w:val="00F64D60"/>
    <w:rsid w:val="00F71342"/>
    <w:rsid w:val="00F71B94"/>
    <w:rsid w:val="00F73B5D"/>
    <w:rsid w:val="00F80D47"/>
    <w:rsid w:val="00F82B56"/>
    <w:rsid w:val="00F91325"/>
    <w:rsid w:val="00F9174F"/>
    <w:rsid w:val="00F92B4B"/>
    <w:rsid w:val="00F93523"/>
    <w:rsid w:val="00F93E9C"/>
    <w:rsid w:val="00FA0578"/>
    <w:rsid w:val="00FA2F6D"/>
    <w:rsid w:val="00FB1671"/>
    <w:rsid w:val="00FB1961"/>
    <w:rsid w:val="00FB72CE"/>
    <w:rsid w:val="00FB75E2"/>
    <w:rsid w:val="00FC2C4F"/>
    <w:rsid w:val="00FD0CDF"/>
    <w:rsid w:val="00FD4E35"/>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31D5"/>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n.processing.DE@giz.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de/partner/auftragnehmer/liefera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2.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5F76-B593-4600-AF74-2E5638B8537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6</Pages>
  <Words>1986</Words>
  <Characters>12513</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14471</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Eaton, David GIZ</cp:lastModifiedBy>
  <cp:revision>3</cp:revision>
  <dcterms:created xsi:type="dcterms:W3CDTF">2026-09-11T15:10:00Z</dcterms:created>
  <dcterms:modified xsi:type="dcterms:W3CDTF">2026-09-14T13:22:00Z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